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30" w:rsidRDefault="006F6224" w:rsidP="00385BBC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Screen-Space God Rays in kbEngine</w:t>
      </w:r>
    </w:p>
    <w:p w:rsidR="00DA0C30" w:rsidRDefault="00DA0C30">
      <w:pPr>
        <w:spacing w:after="0" w:line="240" w:lineRule="auto"/>
        <w:rPr>
          <w:rFonts w:ascii="Calibri" w:eastAsia="Calibri" w:hAnsi="Calibri" w:cs="Calibri"/>
        </w:rPr>
      </w:pPr>
    </w:p>
    <w:p w:rsidR="004A2AEC" w:rsidRDefault="004A2AEC">
      <w:pPr>
        <w:spacing w:after="0" w:line="240" w:lineRule="auto"/>
        <w:rPr>
          <w:rFonts w:ascii="Calibri" w:eastAsia="Calibri" w:hAnsi="Calibri" w:cs="Calibri"/>
        </w:rPr>
      </w:pPr>
    </w:p>
    <w:p w:rsidR="004A2AEC" w:rsidRDefault="00520899" w:rsidP="004A2AEC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6053170" cy="3400425"/>
            <wp:effectExtent l="19050" t="0" r="4730" b="0"/>
            <wp:docPr id="4" name="Picture 3" descr="GodRay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Rays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162" cy="340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AEC" w:rsidRDefault="004A2AEC">
      <w:pPr>
        <w:spacing w:after="0" w:line="240" w:lineRule="auto"/>
        <w:rPr>
          <w:rFonts w:ascii="Calibri" w:eastAsia="Calibri" w:hAnsi="Calibri" w:cs="Calibri"/>
        </w:rPr>
      </w:pPr>
    </w:p>
    <w:p w:rsidR="00DA0C30" w:rsidRDefault="00DA0C30">
      <w:pPr>
        <w:spacing w:after="0" w:line="240" w:lineRule="auto"/>
        <w:rPr>
          <w:rFonts w:ascii="Calibri" w:eastAsia="Calibri" w:hAnsi="Calibri" w:cs="Calibri"/>
        </w:rPr>
      </w:pPr>
    </w:p>
    <w:p w:rsidR="004A06DC" w:rsidRDefault="00520899" w:rsidP="0052089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kbEngine supports Screen-Space God Rays which </w:t>
      </w:r>
      <w:r w:rsidR="0091755B">
        <w:rPr>
          <w:rFonts w:ascii="Calibri" w:eastAsia="Calibri" w:hAnsi="Calibri" w:cs="Calibri"/>
        </w:rPr>
        <w:t>create</w:t>
      </w:r>
      <w:r>
        <w:rPr>
          <w:rFonts w:ascii="Calibri" w:eastAsia="Calibri" w:hAnsi="Calibri" w:cs="Calibri"/>
        </w:rPr>
        <w:t xml:space="preserve"> the illusion that </w:t>
      </w:r>
      <w:r w:rsidR="00534FAB">
        <w:rPr>
          <w:rFonts w:ascii="Calibri" w:eastAsia="Calibri" w:hAnsi="Calibri" w:cs="Calibri"/>
        </w:rPr>
        <w:t xml:space="preserve">rays from the </w:t>
      </w:r>
      <w:r w:rsidR="00BA2C3F">
        <w:rPr>
          <w:rFonts w:ascii="Calibri" w:eastAsia="Calibri" w:hAnsi="Calibri" w:cs="Calibri"/>
        </w:rPr>
        <w:t xml:space="preserve">sun </w:t>
      </w:r>
      <w:r>
        <w:rPr>
          <w:rFonts w:ascii="Calibri" w:eastAsia="Calibri" w:hAnsi="Calibri" w:cs="Calibri"/>
        </w:rPr>
        <w:t xml:space="preserve">are </w:t>
      </w:r>
      <w:r w:rsidR="0091755B">
        <w:rPr>
          <w:rFonts w:ascii="Calibri" w:eastAsia="Calibri" w:hAnsi="Calibri" w:cs="Calibri"/>
        </w:rPr>
        <w:t xml:space="preserve">blocked </w:t>
      </w:r>
      <w:r>
        <w:rPr>
          <w:rFonts w:ascii="Calibri" w:eastAsia="Calibri" w:hAnsi="Calibri" w:cs="Calibri"/>
        </w:rPr>
        <w:t xml:space="preserve">by objects in the world.  They’re rendered as </w:t>
      </w:r>
      <w:r w:rsidR="008C284B">
        <w:rPr>
          <w:rFonts w:ascii="Calibri" w:eastAsia="Calibri" w:hAnsi="Calibri" w:cs="Calibri"/>
        </w:rPr>
        <w:t>a</w:t>
      </w:r>
      <w:r w:rsidR="004635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post-process </w:t>
      </w:r>
      <w:r w:rsidR="0046350C">
        <w:rPr>
          <w:rFonts w:ascii="Calibri" w:eastAsia="Calibri" w:hAnsi="Calibri" w:cs="Calibri"/>
        </w:rPr>
        <w:t xml:space="preserve">effect </w:t>
      </w:r>
      <w:r>
        <w:rPr>
          <w:rFonts w:ascii="Calibri" w:eastAsia="Calibri" w:hAnsi="Calibri" w:cs="Calibri"/>
        </w:rPr>
        <w:t>after the world geometr</w:t>
      </w:r>
      <w:r w:rsidR="004A06DC">
        <w:rPr>
          <w:rFonts w:ascii="Calibri" w:eastAsia="Calibri" w:hAnsi="Calibri" w:cs="Calibri"/>
        </w:rPr>
        <w:t>y has filled the depth buffer.   The high-level steps are:</w:t>
      </w:r>
    </w:p>
    <w:p w:rsidR="004A06DC" w:rsidRDefault="004A06DC" w:rsidP="004A06D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a masked flare texture</w:t>
      </w:r>
    </w:p>
    <w:p w:rsidR="004A06DC" w:rsidRDefault="00453E99" w:rsidP="004A06D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Render the “flare-outs” by r</w:t>
      </w:r>
      <w:r w:rsidR="004A06DC">
        <w:rPr>
          <w:rFonts w:ascii="Calibri" w:eastAsia="Calibri" w:hAnsi="Calibri" w:cs="Calibri"/>
        </w:rPr>
        <w:t xml:space="preserve">epeatedly </w:t>
      </w:r>
      <w:r>
        <w:rPr>
          <w:rFonts w:ascii="Calibri" w:eastAsia="Calibri" w:hAnsi="Calibri" w:cs="Calibri"/>
        </w:rPr>
        <w:t>scaling a</w:t>
      </w:r>
      <w:r w:rsidR="004A06DC">
        <w:rPr>
          <w:rFonts w:ascii="Calibri" w:eastAsia="Calibri" w:hAnsi="Calibri" w:cs="Calibri"/>
        </w:rPr>
        <w:t>nd render</w:t>
      </w:r>
      <w:r>
        <w:rPr>
          <w:rFonts w:ascii="Calibri" w:eastAsia="Calibri" w:hAnsi="Calibri" w:cs="Calibri"/>
        </w:rPr>
        <w:t>ing the</w:t>
      </w:r>
      <w:r w:rsidR="004A06DC">
        <w:rPr>
          <w:rFonts w:ascii="Calibri" w:eastAsia="Calibri" w:hAnsi="Calibri" w:cs="Calibri"/>
        </w:rPr>
        <w:t xml:space="preserve"> masked texture into a low-res scene texture</w:t>
      </w:r>
    </w:p>
    <w:p w:rsidR="004A06DC" w:rsidRPr="004A06DC" w:rsidRDefault="00453E99" w:rsidP="004A06D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Draw the low-res scene texture </w:t>
      </w:r>
      <w:r w:rsidR="004A06DC">
        <w:rPr>
          <w:rFonts w:ascii="Calibri" w:eastAsia="Calibri" w:hAnsi="Calibri" w:cs="Calibri"/>
        </w:rPr>
        <w:t xml:space="preserve">back </w:t>
      </w:r>
      <w:r w:rsidR="00145D51">
        <w:rPr>
          <w:rFonts w:ascii="Calibri" w:eastAsia="Calibri" w:hAnsi="Calibri" w:cs="Calibri"/>
        </w:rPr>
        <w:t>on top</w:t>
      </w:r>
      <w:r w:rsidR="004A06DC">
        <w:rPr>
          <w:rFonts w:ascii="Calibri" w:eastAsia="Calibri" w:hAnsi="Calibri" w:cs="Calibri"/>
        </w:rPr>
        <w:t xml:space="preserve"> the full-sized color buffer.</w:t>
      </w:r>
    </w:p>
    <w:p w:rsidR="003A675B" w:rsidRDefault="003A675B" w:rsidP="003A675B">
      <w:pPr>
        <w:rPr>
          <w:rFonts w:ascii="Calibri" w:eastAsia="Calibri" w:hAnsi="Calibri" w:cs="Calibri"/>
        </w:rPr>
      </w:pPr>
    </w:p>
    <w:p w:rsidR="00EC1743" w:rsidRDefault="00EC1743" w:rsidP="00EC174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Creating the masked flare texture</w:t>
      </w:r>
    </w:p>
    <w:p w:rsidR="00453E99" w:rsidRDefault="00EC1743" w:rsidP="004A06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engine allows the </w:t>
      </w:r>
      <w:r w:rsidR="00995D11">
        <w:rPr>
          <w:rFonts w:ascii="Calibri" w:eastAsia="Calibri" w:hAnsi="Calibri" w:cs="Calibri"/>
        </w:rPr>
        <w:t>developer</w:t>
      </w:r>
      <w:r w:rsidR="008A497A">
        <w:rPr>
          <w:rFonts w:ascii="Calibri" w:eastAsia="Calibri" w:hAnsi="Calibri" w:cs="Calibri"/>
        </w:rPr>
        <w:t xml:space="preserve"> to specify a texture</w:t>
      </w:r>
      <w:r w:rsidR="00005DD2">
        <w:rPr>
          <w:rFonts w:ascii="Calibri" w:eastAsia="Calibri" w:hAnsi="Calibri" w:cs="Calibri"/>
        </w:rPr>
        <w:t xml:space="preserve"> which serves</w:t>
      </w:r>
      <w:r>
        <w:rPr>
          <w:rFonts w:ascii="Calibri" w:eastAsia="Calibri" w:hAnsi="Calibri" w:cs="Calibri"/>
        </w:rPr>
        <w:t xml:space="preserve"> as the base image.  The screenshots here used a free lens flare texture from brusheezy.com </w:t>
      </w:r>
      <w:r>
        <w:rPr>
          <w:rFonts w:ascii="Calibri" w:eastAsia="Calibri" w:hAnsi="Calibri" w:cs="Calibri"/>
          <w:vertAlign w:val="superscript"/>
        </w:rPr>
        <w:t>[1]</w:t>
      </w:r>
      <w:r>
        <w:rPr>
          <w:rFonts w:ascii="Calibri" w:eastAsia="Calibri" w:hAnsi="Calibri" w:cs="Calibri"/>
        </w:rPr>
        <w:t xml:space="preserve"> :</w:t>
      </w:r>
    </w:p>
    <w:p w:rsidR="00746051" w:rsidRPr="00EC1743" w:rsidRDefault="00746051" w:rsidP="004A06DC">
      <w:pPr>
        <w:rPr>
          <w:rFonts w:ascii="Calibri" w:eastAsia="Calibri" w:hAnsi="Calibri" w:cs="Calibri"/>
          <w:b/>
          <w:u w:val="single"/>
        </w:rPr>
      </w:pPr>
    </w:p>
    <w:p w:rsidR="00453E99" w:rsidRDefault="00453E99" w:rsidP="00453E9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1685925" cy="1685925"/>
            <wp:effectExtent l="19050" t="0" r="9525" b="0"/>
            <wp:docPr id="1" name="Picture 0" descr="fl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102" cy="16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E99" w:rsidRDefault="00453E99" w:rsidP="00453E99">
      <w:pPr>
        <w:jc w:val="center"/>
        <w:rPr>
          <w:rFonts w:ascii="Calibri" w:eastAsia="Calibri" w:hAnsi="Calibri" w:cs="Calibri"/>
        </w:rPr>
      </w:pPr>
    </w:p>
    <w:p w:rsidR="00255DC6" w:rsidRDefault="00455CEA" w:rsidP="0018239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The masked flare textu</w:t>
      </w:r>
      <w:r w:rsidR="00D3772F">
        <w:rPr>
          <w:rFonts w:ascii="Calibri" w:eastAsia="Calibri" w:hAnsi="Calibri" w:cs="Calibri"/>
        </w:rPr>
        <w:t xml:space="preserve">re is created by multiplying </w:t>
      </w:r>
      <w:r w:rsidR="00631E8E">
        <w:rPr>
          <w:rFonts w:ascii="Calibri" w:eastAsia="Calibri" w:hAnsi="Calibri" w:cs="Calibri"/>
        </w:rPr>
        <w:t xml:space="preserve">the </w:t>
      </w:r>
      <w:r w:rsidR="00D3772F">
        <w:rPr>
          <w:rFonts w:ascii="Calibri" w:eastAsia="Calibri" w:hAnsi="Calibri" w:cs="Calibri"/>
        </w:rPr>
        <w:t>user specified base</w:t>
      </w:r>
      <w:r>
        <w:rPr>
          <w:rFonts w:ascii="Calibri" w:eastAsia="Calibri" w:hAnsi="Calibri" w:cs="Calibri"/>
        </w:rPr>
        <w:t xml:space="preserve"> texture </w:t>
      </w:r>
      <w:r w:rsidR="008F1CED">
        <w:rPr>
          <w:rFonts w:ascii="Calibri" w:eastAsia="Calibri" w:hAnsi="Calibri" w:cs="Calibri"/>
        </w:rPr>
        <w:t xml:space="preserve">with 1- sign(depthBufferPixel) </w:t>
      </w:r>
      <w:r>
        <w:rPr>
          <w:rFonts w:ascii="Calibri" w:eastAsia="Calibri" w:hAnsi="Calibri" w:cs="Calibri"/>
        </w:rPr>
        <w:t xml:space="preserve"> and outputting t</w:t>
      </w:r>
      <w:r w:rsidR="00453E99">
        <w:rPr>
          <w:rFonts w:ascii="Calibri" w:eastAsia="Calibri" w:hAnsi="Calibri" w:cs="Calibri"/>
        </w:rPr>
        <w:t>he results into a render target:</w:t>
      </w:r>
    </w:p>
    <w:p w:rsidR="00453E99" w:rsidRDefault="00453E99" w:rsidP="00182393">
      <w:pPr>
        <w:spacing w:after="0" w:line="240" w:lineRule="auto"/>
        <w:rPr>
          <w:rFonts w:ascii="Calibri" w:eastAsia="Calibri" w:hAnsi="Calibri" w:cs="Calibri"/>
        </w:rPr>
      </w:pPr>
    </w:p>
    <w:p w:rsidR="00255DC6" w:rsidRDefault="00453E99" w:rsidP="00453E9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6858000" cy="4322445"/>
            <wp:effectExtent l="19050" t="0" r="0" b="0"/>
            <wp:docPr id="2" name="Picture 1" descr="MaskedTextureCre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edTextureCreati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DC6" w:rsidRDefault="00255DC6" w:rsidP="00182393">
      <w:pPr>
        <w:spacing w:after="0" w:line="240" w:lineRule="auto"/>
        <w:rPr>
          <w:rFonts w:ascii="Calibri" w:eastAsia="Calibri" w:hAnsi="Calibri" w:cs="Calibri"/>
        </w:rPr>
      </w:pPr>
    </w:p>
    <w:p w:rsidR="00455CEA" w:rsidRDefault="00455CEA" w:rsidP="0018239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Creating the “flare outs”</w:t>
      </w:r>
    </w:p>
    <w:p w:rsidR="0035610D" w:rsidRDefault="00455CEA" w:rsidP="0018239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next</w:t>
      </w:r>
      <w:r w:rsidR="00890689">
        <w:rPr>
          <w:rFonts w:ascii="Calibri" w:eastAsia="Calibri" w:hAnsi="Calibri" w:cs="Calibri"/>
        </w:rPr>
        <w:t xml:space="preserve"> step is to repeatedly scale and draw </w:t>
      </w:r>
      <w:r>
        <w:rPr>
          <w:rFonts w:ascii="Calibri" w:eastAsia="Calibri" w:hAnsi="Calibri" w:cs="Calibri"/>
        </w:rPr>
        <w:t xml:space="preserve">the masked flare texture into a </w:t>
      </w:r>
      <w:r w:rsidR="008F1CED">
        <w:rPr>
          <w:rFonts w:ascii="Calibri" w:eastAsia="Calibri" w:hAnsi="Calibri" w:cs="Calibri"/>
        </w:rPr>
        <w:t>low-res</w:t>
      </w:r>
      <w:r w:rsidR="004A13CD">
        <w:rPr>
          <w:rFonts w:ascii="Calibri" w:eastAsia="Calibri" w:hAnsi="Calibri" w:cs="Calibri"/>
        </w:rPr>
        <w:t xml:space="preserve"> scene texture.  </w:t>
      </w:r>
      <w:r w:rsidR="00890689">
        <w:rPr>
          <w:rFonts w:ascii="Calibri" w:eastAsia="Calibri" w:hAnsi="Calibri" w:cs="Calibri"/>
        </w:rPr>
        <w:t>Thi</w:t>
      </w:r>
      <w:r w:rsidR="0035610D">
        <w:rPr>
          <w:rFonts w:ascii="Calibri" w:eastAsia="Calibri" w:hAnsi="Calibri" w:cs="Calibri"/>
        </w:rPr>
        <w:t xml:space="preserve">s </w:t>
      </w:r>
      <w:r w:rsidR="003C1F91">
        <w:rPr>
          <w:rFonts w:ascii="Calibri" w:eastAsia="Calibri" w:hAnsi="Calibri" w:cs="Calibri"/>
        </w:rPr>
        <w:t xml:space="preserve">process </w:t>
      </w:r>
      <w:r w:rsidR="00890689">
        <w:rPr>
          <w:rFonts w:ascii="Calibri" w:eastAsia="Calibri" w:hAnsi="Calibri" w:cs="Calibri"/>
        </w:rPr>
        <w:t xml:space="preserve">makes the beams appear to cast out from behind objects: </w:t>
      </w:r>
    </w:p>
    <w:p w:rsidR="00890689" w:rsidRDefault="00890689" w:rsidP="00182393">
      <w:pPr>
        <w:spacing w:after="0" w:line="240" w:lineRule="auto"/>
        <w:rPr>
          <w:rFonts w:ascii="Calibri" w:eastAsia="Calibri" w:hAnsi="Calibri" w:cs="Calibri"/>
        </w:rPr>
      </w:pPr>
    </w:p>
    <w:p w:rsidR="0035610D" w:rsidRDefault="0035610D" w:rsidP="0035610D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600700" cy="3065865"/>
            <wp:effectExtent l="19050" t="0" r="0" b="0"/>
            <wp:docPr id="18" name="Picture 17" descr="fl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r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595" cy="306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689" w:rsidRPr="003C1F91" w:rsidRDefault="00890689" w:rsidP="0035610D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F15AFC" w:rsidRPr="00F15AFC" w:rsidRDefault="00F15AFC" w:rsidP="0018239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lastRenderedPageBreak/>
        <w:t>Performance</w:t>
      </w:r>
    </w:p>
    <w:p w:rsidR="00255DC6" w:rsidRDefault="00F15AFC" w:rsidP="0018239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Performance can certainly be an issue with this </w:t>
      </w:r>
      <w:r w:rsidR="00521456">
        <w:rPr>
          <w:rFonts w:ascii="Calibri" w:eastAsia="Calibri" w:hAnsi="Calibri" w:cs="Calibri"/>
        </w:rPr>
        <w:t>technique</w:t>
      </w:r>
      <w:r>
        <w:rPr>
          <w:rFonts w:ascii="Calibri" w:eastAsia="Calibri" w:hAnsi="Calibri" w:cs="Calibri"/>
        </w:rPr>
        <w:t>.  Repeatedly drawing the masked flare texture result</w:t>
      </w:r>
      <w:r w:rsidR="004A13CD">
        <w:rPr>
          <w:rFonts w:ascii="Calibri" w:eastAsia="Calibri" w:hAnsi="Calibri" w:cs="Calibri"/>
        </w:rPr>
        <w:t>s in a lot of overdraw</w:t>
      </w:r>
      <w:r>
        <w:rPr>
          <w:rFonts w:ascii="Calibri" w:eastAsia="Calibri" w:hAnsi="Calibri" w:cs="Calibri"/>
        </w:rPr>
        <w:t xml:space="preserve">.  </w:t>
      </w:r>
      <w:r w:rsidR="00BB0455">
        <w:rPr>
          <w:rFonts w:ascii="Calibri" w:eastAsia="Calibri" w:hAnsi="Calibri" w:cs="Calibri"/>
        </w:rPr>
        <w:t xml:space="preserve">Performing the flaring iterations in a low-res scene texture can help achieve </w:t>
      </w:r>
      <w:r w:rsidR="004A13CD">
        <w:rPr>
          <w:rFonts w:ascii="Calibri" w:eastAsia="Calibri" w:hAnsi="Calibri" w:cs="Calibri"/>
        </w:rPr>
        <w:t xml:space="preserve">acceptable looking flares while maintaining performance goals.  </w:t>
      </w:r>
      <w:r w:rsidR="00955977">
        <w:rPr>
          <w:rFonts w:ascii="Calibri" w:eastAsia="Calibri" w:hAnsi="Calibri" w:cs="Calibri"/>
        </w:rPr>
        <w:t>Using</w:t>
      </w:r>
      <w:r>
        <w:rPr>
          <w:rFonts w:ascii="Calibri" w:eastAsia="Calibri" w:hAnsi="Calibri" w:cs="Calibri"/>
        </w:rPr>
        <w:t xml:space="preserve"> fewer </w:t>
      </w:r>
      <w:r w:rsidR="00955977">
        <w:rPr>
          <w:rFonts w:ascii="Calibri" w:eastAsia="Calibri" w:hAnsi="Calibri" w:cs="Calibri"/>
        </w:rPr>
        <w:t>iterations with wider step sizes</w:t>
      </w:r>
      <w:r>
        <w:rPr>
          <w:rFonts w:ascii="Calibri" w:eastAsia="Calibri" w:hAnsi="Calibri" w:cs="Calibri"/>
        </w:rPr>
        <w:t xml:space="preserve"> can help</w:t>
      </w:r>
      <w:r w:rsidR="00955977">
        <w:rPr>
          <w:rFonts w:ascii="Calibri" w:eastAsia="Calibri" w:hAnsi="Calibri" w:cs="Calibri"/>
        </w:rPr>
        <w:t xml:space="preserve"> too</w:t>
      </w:r>
      <w:r>
        <w:rPr>
          <w:rFonts w:ascii="Calibri" w:eastAsia="Calibri" w:hAnsi="Calibri" w:cs="Calibri"/>
        </w:rPr>
        <w:t>.</w:t>
      </w:r>
      <w:r w:rsidR="008919F5">
        <w:rPr>
          <w:rFonts w:ascii="Calibri" w:eastAsia="Calibri" w:hAnsi="Calibri" w:cs="Calibri"/>
        </w:rPr>
        <w:t xml:space="preserve">  However, this can lead to objectionable </w:t>
      </w:r>
      <w:r w:rsidR="00162EA1">
        <w:rPr>
          <w:rFonts w:ascii="Calibri" w:eastAsia="Calibri" w:hAnsi="Calibri" w:cs="Calibri"/>
        </w:rPr>
        <w:t>banding</w:t>
      </w:r>
      <w:r w:rsidR="008919F5">
        <w:rPr>
          <w:rFonts w:ascii="Calibri" w:eastAsia="Calibri" w:hAnsi="Calibri" w:cs="Calibri"/>
        </w:rPr>
        <w:t xml:space="preserve"> artifacts</w:t>
      </w:r>
      <w:r w:rsidR="00162EA1">
        <w:rPr>
          <w:rFonts w:ascii="Calibri" w:eastAsia="Calibri" w:hAnsi="Calibri" w:cs="Calibri"/>
        </w:rPr>
        <w:t>.  A Gaussian blur can be ap</w:t>
      </w:r>
      <w:r w:rsidR="00890689">
        <w:rPr>
          <w:rFonts w:ascii="Calibri" w:eastAsia="Calibri" w:hAnsi="Calibri" w:cs="Calibri"/>
        </w:rPr>
        <w:t xml:space="preserve">plied to </w:t>
      </w:r>
      <w:r w:rsidR="00F00DEA">
        <w:rPr>
          <w:rFonts w:ascii="Calibri" w:eastAsia="Calibri" w:hAnsi="Calibri" w:cs="Calibri"/>
        </w:rPr>
        <w:t>help smooth out the banding.</w:t>
      </w:r>
    </w:p>
    <w:p w:rsidR="00162EA1" w:rsidRDefault="00162EA1" w:rsidP="00182393">
      <w:pPr>
        <w:spacing w:after="0" w:line="240" w:lineRule="auto"/>
        <w:rPr>
          <w:rFonts w:ascii="Calibri" w:eastAsia="Calibri" w:hAnsi="Calibri" w:cs="Calibri"/>
        </w:rPr>
      </w:pPr>
    </w:p>
    <w:p w:rsidR="00F15AFC" w:rsidRDefault="00A8334A" w:rsidP="0018239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Another performance improvement is to combine several</w:t>
      </w:r>
      <w:r w:rsidR="00CB2DDF">
        <w:rPr>
          <w:rFonts w:ascii="Calibri" w:eastAsia="Calibri" w:hAnsi="Calibri" w:cs="Calibri"/>
        </w:rPr>
        <w:t xml:space="preserve"> iterations </w:t>
      </w:r>
      <w:r>
        <w:rPr>
          <w:rFonts w:ascii="Calibri" w:eastAsia="Calibri" w:hAnsi="Calibri" w:cs="Calibri"/>
        </w:rPr>
        <w:t>by sampling</w:t>
      </w:r>
      <w:r w:rsidR="00F15AFC">
        <w:rPr>
          <w:rFonts w:ascii="Calibri" w:eastAsia="Calibri" w:hAnsi="Calibri" w:cs="Calibri"/>
        </w:rPr>
        <w:t xml:space="preserve"> the masked flare texture multiple times in each step.  While the actual number of texel fetches may be </w:t>
      </w:r>
      <w:r w:rsidR="00CB2DDF">
        <w:rPr>
          <w:rFonts w:ascii="Calibri" w:eastAsia="Calibri" w:hAnsi="Calibri" w:cs="Calibri"/>
        </w:rPr>
        <w:t>the same</w:t>
      </w:r>
      <w:r w:rsidR="00F15AFC">
        <w:rPr>
          <w:rFonts w:ascii="Calibri" w:eastAsia="Calibri" w:hAnsi="Calibri" w:cs="Calibri"/>
        </w:rPr>
        <w:t xml:space="preserve">, there will be fewer additive blends to the </w:t>
      </w:r>
      <w:r w:rsidR="00282433">
        <w:rPr>
          <w:rFonts w:ascii="Calibri" w:eastAsia="Calibri" w:hAnsi="Calibri" w:cs="Calibri"/>
        </w:rPr>
        <w:t>low-res scene texture.</w:t>
      </w:r>
    </w:p>
    <w:p w:rsidR="00F15AFC" w:rsidRDefault="00F15AFC" w:rsidP="00182393">
      <w:pPr>
        <w:spacing w:after="0" w:line="240" w:lineRule="auto"/>
        <w:rPr>
          <w:rFonts w:ascii="Calibri" w:eastAsia="Calibri" w:hAnsi="Calibri" w:cs="Calibri"/>
        </w:rPr>
      </w:pPr>
    </w:p>
    <w:p w:rsidR="00162EA1" w:rsidRDefault="00162EA1" w:rsidP="0018239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Apply the flare out back to the scen</w:t>
      </w:r>
      <w:r>
        <w:rPr>
          <w:rFonts w:ascii="Calibri" w:eastAsia="Calibri" w:hAnsi="Calibri" w:cs="Calibri"/>
          <w:u w:val="single"/>
        </w:rPr>
        <w:t>e</w:t>
      </w:r>
    </w:p>
    <w:p w:rsidR="00162EA1" w:rsidRDefault="00AA56AB" w:rsidP="0018239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Finally,</w:t>
      </w:r>
      <w:r w:rsidR="00162EA1">
        <w:rPr>
          <w:rFonts w:ascii="Calibri" w:eastAsia="Calibri" w:hAnsi="Calibri" w:cs="Calibri"/>
        </w:rPr>
        <w:t xml:space="preserve"> </w:t>
      </w:r>
      <w:r w:rsidR="009B7847">
        <w:rPr>
          <w:rFonts w:ascii="Calibri" w:eastAsia="Calibri" w:hAnsi="Calibri" w:cs="Calibri"/>
        </w:rPr>
        <w:t>the low-res scene texture is added on top</w:t>
      </w:r>
      <w:r w:rsidR="00162EA1">
        <w:rPr>
          <w:rFonts w:ascii="Calibri" w:eastAsia="Calibri" w:hAnsi="Calibri" w:cs="Calibri"/>
        </w:rPr>
        <w:t xml:space="preserve"> the scene</w:t>
      </w:r>
      <w:r w:rsidR="009B7847">
        <w:rPr>
          <w:rFonts w:ascii="Calibri" w:eastAsia="Calibri" w:hAnsi="Calibri" w:cs="Calibri"/>
        </w:rPr>
        <w:t xml:space="preserve"> color buffer to produce the final image:</w:t>
      </w:r>
    </w:p>
    <w:p w:rsidR="00162EA1" w:rsidRDefault="00162EA1" w:rsidP="00182393">
      <w:pPr>
        <w:spacing w:after="0" w:line="240" w:lineRule="auto"/>
        <w:rPr>
          <w:rFonts w:ascii="Calibri" w:eastAsia="Calibri" w:hAnsi="Calibri" w:cs="Calibri"/>
        </w:rPr>
      </w:pPr>
    </w:p>
    <w:p w:rsidR="00162EA1" w:rsidRDefault="00162EA1" w:rsidP="00162EA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612322" cy="3152775"/>
            <wp:effectExtent l="19050" t="0" r="7428" b="0"/>
            <wp:docPr id="19" name="Picture 18" descr="Final_Compo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Composit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805" cy="315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EA1" w:rsidRDefault="00162EA1" w:rsidP="00162EA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AA56AB" w:rsidRPr="00162EA1" w:rsidRDefault="00AA56AB" w:rsidP="00AA56A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82393" w:rsidRDefault="00182393" w:rsidP="00182393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References</w:t>
      </w:r>
    </w:p>
    <w:p w:rsidR="00182393" w:rsidRDefault="00182393" w:rsidP="0018239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hyperlink r:id="rId13" w:history="1">
        <w:r w:rsidRPr="00182393">
          <w:rPr>
            <w:rStyle w:val="Hyperlink"/>
            <w:rFonts w:ascii="Calibri" w:eastAsia="Calibri" w:hAnsi="Calibri" w:cs="Calibri"/>
          </w:rPr>
          <w:t>Lens Flare Textures by Brandondorf at Brusheezy”</w:t>
        </w:r>
      </w:hyperlink>
    </w:p>
    <w:p w:rsidR="00971B07" w:rsidRPr="00520899" w:rsidRDefault="00971B07" w:rsidP="00520899">
      <w:pPr>
        <w:spacing w:after="0" w:line="240" w:lineRule="auto"/>
        <w:rPr>
          <w:rFonts w:ascii="Calibri" w:eastAsia="Calibri" w:hAnsi="Calibri" w:cs="Calibri"/>
        </w:rPr>
      </w:pPr>
    </w:p>
    <w:sectPr w:rsidR="00971B07" w:rsidRPr="00520899" w:rsidSect="00385BBC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E25" w:rsidRDefault="00191E25" w:rsidP="00A5198C">
      <w:pPr>
        <w:spacing w:after="0" w:line="240" w:lineRule="auto"/>
      </w:pPr>
      <w:r>
        <w:separator/>
      </w:r>
    </w:p>
  </w:endnote>
  <w:endnote w:type="continuationSeparator" w:id="0">
    <w:p w:rsidR="00191E25" w:rsidRDefault="00191E25" w:rsidP="00A5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8C" w:rsidRDefault="00A51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E25" w:rsidRDefault="00191E25" w:rsidP="00A5198C">
      <w:pPr>
        <w:spacing w:after="0" w:line="240" w:lineRule="auto"/>
      </w:pPr>
      <w:r>
        <w:separator/>
      </w:r>
    </w:p>
  </w:footnote>
  <w:footnote w:type="continuationSeparator" w:id="0">
    <w:p w:rsidR="00191E25" w:rsidRDefault="00191E25" w:rsidP="00A51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026C"/>
    <w:multiLevelType w:val="hybridMultilevel"/>
    <w:tmpl w:val="F9EC7B60"/>
    <w:lvl w:ilvl="0" w:tplc="51AE0F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71943"/>
    <w:multiLevelType w:val="hybridMultilevel"/>
    <w:tmpl w:val="D4CE6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364A4"/>
    <w:multiLevelType w:val="hybridMultilevel"/>
    <w:tmpl w:val="4CCC9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2B76"/>
    <w:multiLevelType w:val="hybridMultilevel"/>
    <w:tmpl w:val="8A541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561A4"/>
    <w:multiLevelType w:val="hybridMultilevel"/>
    <w:tmpl w:val="77EC1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0C30"/>
    <w:rsid w:val="00005DD2"/>
    <w:rsid w:val="00020F16"/>
    <w:rsid w:val="000603F6"/>
    <w:rsid w:val="000C3556"/>
    <w:rsid w:val="00124B2B"/>
    <w:rsid w:val="00145D51"/>
    <w:rsid w:val="00153CBC"/>
    <w:rsid w:val="00162EA1"/>
    <w:rsid w:val="00171D27"/>
    <w:rsid w:val="00180BF4"/>
    <w:rsid w:val="00182393"/>
    <w:rsid w:val="00191E25"/>
    <w:rsid w:val="00193FF5"/>
    <w:rsid w:val="001C49DD"/>
    <w:rsid w:val="001D24A1"/>
    <w:rsid w:val="001D4B83"/>
    <w:rsid w:val="001E355E"/>
    <w:rsid w:val="001F17F9"/>
    <w:rsid w:val="001F48A9"/>
    <w:rsid w:val="00213494"/>
    <w:rsid w:val="0022445C"/>
    <w:rsid w:val="00255DC6"/>
    <w:rsid w:val="00277609"/>
    <w:rsid w:val="00282433"/>
    <w:rsid w:val="00296435"/>
    <w:rsid w:val="0029685D"/>
    <w:rsid w:val="002A338E"/>
    <w:rsid w:val="002B189B"/>
    <w:rsid w:val="002B5FDC"/>
    <w:rsid w:val="00306ADA"/>
    <w:rsid w:val="00343FDD"/>
    <w:rsid w:val="0035610D"/>
    <w:rsid w:val="00362156"/>
    <w:rsid w:val="00374297"/>
    <w:rsid w:val="00385BBC"/>
    <w:rsid w:val="003A675B"/>
    <w:rsid w:val="003C1F91"/>
    <w:rsid w:val="00403E0E"/>
    <w:rsid w:val="0044728B"/>
    <w:rsid w:val="00453E99"/>
    <w:rsid w:val="00455CEA"/>
    <w:rsid w:val="0046350C"/>
    <w:rsid w:val="004860C1"/>
    <w:rsid w:val="00487E5B"/>
    <w:rsid w:val="004A06DC"/>
    <w:rsid w:val="004A13CD"/>
    <w:rsid w:val="004A2AEC"/>
    <w:rsid w:val="004B4006"/>
    <w:rsid w:val="004C0811"/>
    <w:rsid w:val="004E0026"/>
    <w:rsid w:val="004E0D8A"/>
    <w:rsid w:val="004E4CE6"/>
    <w:rsid w:val="004F026F"/>
    <w:rsid w:val="00503B75"/>
    <w:rsid w:val="00507812"/>
    <w:rsid w:val="00514ECC"/>
    <w:rsid w:val="00520899"/>
    <w:rsid w:val="00521456"/>
    <w:rsid w:val="00534FAB"/>
    <w:rsid w:val="00570B77"/>
    <w:rsid w:val="00573B3E"/>
    <w:rsid w:val="00576C00"/>
    <w:rsid w:val="00590E55"/>
    <w:rsid w:val="005963CD"/>
    <w:rsid w:val="005B002A"/>
    <w:rsid w:val="005B07D1"/>
    <w:rsid w:val="005E05B0"/>
    <w:rsid w:val="005E54C3"/>
    <w:rsid w:val="005E62FE"/>
    <w:rsid w:val="005F78A1"/>
    <w:rsid w:val="00610BAC"/>
    <w:rsid w:val="00631E8E"/>
    <w:rsid w:val="0063508A"/>
    <w:rsid w:val="00652B1D"/>
    <w:rsid w:val="00693D51"/>
    <w:rsid w:val="006C4B29"/>
    <w:rsid w:val="006D508A"/>
    <w:rsid w:val="006F6224"/>
    <w:rsid w:val="006F64F2"/>
    <w:rsid w:val="00722CAA"/>
    <w:rsid w:val="00733B3C"/>
    <w:rsid w:val="007402FB"/>
    <w:rsid w:val="00740B9F"/>
    <w:rsid w:val="00746051"/>
    <w:rsid w:val="00761D3A"/>
    <w:rsid w:val="00786D20"/>
    <w:rsid w:val="007A63B4"/>
    <w:rsid w:val="007D1CA9"/>
    <w:rsid w:val="00832697"/>
    <w:rsid w:val="00890689"/>
    <w:rsid w:val="008919F5"/>
    <w:rsid w:val="008A497A"/>
    <w:rsid w:val="008A5220"/>
    <w:rsid w:val="008C284B"/>
    <w:rsid w:val="008F1CED"/>
    <w:rsid w:val="008F2FDC"/>
    <w:rsid w:val="00910E51"/>
    <w:rsid w:val="0091755B"/>
    <w:rsid w:val="0093038F"/>
    <w:rsid w:val="009410ED"/>
    <w:rsid w:val="00955977"/>
    <w:rsid w:val="0097196A"/>
    <w:rsid w:val="00971B07"/>
    <w:rsid w:val="00980E0D"/>
    <w:rsid w:val="00995D11"/>
    <w:rsid w:val="009A33F8"/>
    <w:rsid w:val="009A5B8D"/>
    <w:rsid w:val="009B7847"/>
    <w:rsid w:val="009E17BF"/>
    <w:rsid w:val="009E43DD"/>
    <w:rsid w:val="009F6D8E"/>
    <w:rsid w:val="00A0227B"/>
    <w:rsid w:val="00A05047"/>
    <w:rsid w:val="00A07FA0"/>
    <w:rsid w:val="00A21350"/>
    <w:rsid w:val="00A42E0C"/>
    <w:rsid w:val="00A5198C"/>
    <w:rsid w:val="00A56046"/>
    <w:rsid w:val="00A7543D"/>
    <w:rsid w:val="00A8334A"/>
    <w:rsid w:val="00A907A5"/>
    <w:rsid w:val="00A95407"/>
    <w:rsid w:val="00A97562"/>
    <w:rsid w:val="00AA1381"/>
    <w:rsid w:val="00AA41A6"/>
    <w:rsid w:val="00AA56AB"/>
    <w:rsid w:val="00AC4533"/>
    <w:rsid w:val="00AD5930"/>
    <w:rsid w:val="00AE73B3"/>
    <w:rsid w:val="00AF686B"/>
    <w:rsid w:val="00B00F03"/>
    <w:rsid w:val="00B16590"/>
    <w:rsid w:val="00B377B7"/>
    <w:rsid w:val="00B42B69"/>
    <w:rsid w:val="00B51415"/>
    <w:rsid w:val="00B5419B"/>
    <w:rsid w:val="00B64CBA"/>
    <w:rsid w:val="00B9491E"/>
    <w:rsid w:val="00BA2C3F"/>
    <w:rsid w:val="00BA3BBD"/>
    <w:rsid w:val="00BB0455"/>
    <w:rsid w:val="00BB6D5D"/>
    <w:rsid w:val="00BE5B8A"/>
    <w:rsid w:val="00BF33DC"/>
    <w:rsid w:val="00C21F56"/>
    <w:rsid w:val="00C53BB3"/>
    <w:rsid w:val="00C76BB8"/>
    <w:rsid w:val="00C94F6A"/>
    <w:rsid w:val="00CA04CA"/>
    <w:rsid w:val="00CA3338"/>
    <w:rsid w:val="00CA69EE"/>
    <w:rsid w:val="00CB2DDF"/>
    <w:rsid w:val="00CB2EB5"/>
    <w:rsid w:val="00CC34EB"/>
    <w:rsid w:val="00CF1F09"/>
    <w:rsid w:val="00D3772F"/>
    <w:rsid w:val="00D45439"/>
    <w:rsid w:val="00D47107"/>
    <w:rsid w:val="00D546B7"/>
    <w:rsid w:val="00D55CCB"/>
    <w:rsid w:val="00D60DEE"/>
    <w:rsid w:val="00D871E9"/>
    <w:rsid w:val="00D930FB"/>
    <w:rsid w:val="00DA0C30"/>
    <w:rsid w:val="00DB3767"/>
    <w:rsid w:val="00DD1452"/>
    <w:rsid w:val="00DD4F95"/>
    <w:rsid w:val="00DF6638"/>
    <w:rsid w:val="00E15693"/>
    <w:rsid w:val="00E40295"/>
    <w:rsid w:val="00E47B26"/>
    <w:rsid w:val="00E545D2"/>
    <w:rsid w:val="00E55320"/>
    <w:rsid w:val="00E90B18"/>
    <w:rsid w:val="00EC1743"/>
    <w:rsid w:val="00EF3742"/>
    <w:rsid w:val="00F00DEA"/>
    <w:rsid w:val="00F1136B"/>
    <w:rsid w:val="00F15AFC"/>
    <w:rsid w:val="00F20A31"/>
    <w:rsid w:val="00F823F3"/>
    <w:rsid w:val="00F87BAF"/>
    <w:rsid w:val="00FB23F3"/>
    <w:rsid w:val="00FC426B"/>
    <w:rsid w:val="00FF2941"/>
    <w:rsid w:val="00FF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9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98C"/>
  </w:style>
  <w:style w:type="paragraph" w:styleId="Footer">
    <w:name w:val="footer"/>
    <w:basedOn w:val="Normal"/>
    <w:link w:val="FooterChar"/>
    <w:uiPriority w:val="99"/>
    <w:unhideWhenUsed/>
    <w:rsid w:val="00A5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rusheezy.com/textures/46510-lens-flare-textures-by-brandondor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E30D4-B1B1-4201-9512-70D7363C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1915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benandbon</dc:creator>
  <cp:lastModifiedBy>benandbon</cp:lastModifiedBy>
  <cp:revision>53</cp:revision>
  <dcterms:created xsi:type="dcterms:W3CDTF">2017-01-29T14:57:00Z</dcterms:created>
  <dcterms:modified xsi:type="dcterms:W3CDTF">2017-01-31T01:58:00Z</dcterms:modified>
</cp:coreProperties>
</file>